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…</w:t>
      </w:r>
      <w:r w:rsidDel="00000000" w:rsidR="00000000" w:rsidRPr="00000000">
        <w:rPr>
          <w:rtl w:val="0"/>
        </w:rPr>
      </w:r>
    </w:p>
    <w:sdt>
      <w:sdtPr>
        <w:lock w:val="contentLocked"/>
        <w:id w:val="490289406"/>
        <w:tag w:val="goog_rdk_0"/>
      </w:sdtPr>
      <w:sdtContent>
        <w:tbl>
          <w:tblPr>
            <w:tblStyle w:val="Table1"/>
            <w:tblW w:w="963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00"/>
            <w:gridCol w:w="4200"/>
            <w:gridCol w:w="2419.5"/>
            <w:gridCol w:w="2419.5"/>
            <w:tblGridChange w:id="0">
              <w:tblGrid>
                <w:gridCol w:w="600"/>
                <w:gridCol w:w="4200"/>
                <w:gridCol w:w="2419.5"/>
                <w:gridCol w:w="2419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</w:rPr>
                  <w:t xml:space="preserve">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</w:rPr>
                  <w:t xml:space="preserve">ПРІЗВИЩЕ Ім’я По Батькові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</w:rPr>
                  <w:t xml:space="preserve">Сума балів з таблиці Суспільного рейтингу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</w:rPr>
                  <w:t xml:space="preserve">Суспільний рейтинг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</w:rPr>
                  <w:t xml:space="preserve">1.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</w:rPr>
                  <w:t xml:space="preserve">2.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</w:rPr>
                  <w:t xml:space="preserve">3.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</w:rPr>
                  <w:t xml:space="preserve">4.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</w:rPr>
                  <w:t xml:space="preserve">5.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</w:rPr>
                  <w:t xml:space="preserve">6.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</w:rPr>
                  <w:t xml:space="preserve">7.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</w:rPr>
                  <w:t xml:space="preserve">8.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</w:rPr>
                  <w:t xml:space="preserve">9.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</w:rPr>
                  <w:t xml:space="preserve">10.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Куратор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Ім'я ПРІЗВИЩЕ</w:t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Староста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  <w:tab/>
        <w:tab/>
        <w:tab/>
        <w:tab/>
        <w:tab/>
        <w:tab/>
        <w:tab/>
        <w:tab/>
        <w:t xml:space="preserve">Ім'я ПРІЗВИЩЕ</w:t>
      </w:r>
    </w:p>
    <w:p w:rsidR="00000000" w:rsidDel="00000000" w:rsidP="00000000" w:rsidRDefault="00000000" w:rsidRPr="00000000" w14:paraId="00000031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Заступниця декана з виховної роботи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  <w:tab/>
        <w:tab/>
        <w:tab/>
        <w:t xml:space="preserve">Ім'я ПРІЗВИЩЕ</w:t>
      </w:r>
    </w:p>
    <w:p w:rsidR="00000000" w:rsidDel="00000000" w:rsidP="00000000" w:rsidRDefault="00000000" w:rsidRPr="00000000" w14:paraId="0000003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Голова Студентської ради АФ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  <w:tab/>
        <w:tab/>
        <w:tab/>
        <w:tab/>
        <w:t xml:space="preserve">Ім'я ПРІЗВИЩЕ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СУСПІЛЬНИЙ РЕЙТИНГ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  <w:tab w:val="left" w:leader="none" w:pos="3673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Здобува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 (-ки)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4ЦТ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групи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денної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форми навчання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  <w:tab w:val="left" w:leader="none" w:pos="3673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спеціальності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А5.39 Професійна освіта (Цифрові технології)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  <w:tab w:val="left" w:leader="none" w:pos="3673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факультету фізико-математичної, комп’ютерної та технологічної освіти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  <w:tab w:val="left" w:leader="none" w:pos="3673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Бердянського державного педагогічного університету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  <w:tab w:val="left" w:leader="none" w:pos="3673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АНТОНЕНКО Анастасії Олександрівни</w:t>
      </w:r>
    </w:p>
    <w:p w:rsidR="00000000" w:rsidDel="00000000" w:rsidP="00000000" w:rsidRDefault="00000000" w:rsidRPr="00000000" w14:paraId="0000003B">
      <w:pPr>
        <w:spacing w:after="0" w:before="24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Наукова діяльність</w:t>
      </w:r>
    </w:p>
    <w:p w:rsidR="00000000" w:rsidDel="00000000" w:rsidP="00000000" w:rsidRDefault="00000000" w:rsidRPr="00000000" w14:paraId="0000003C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  <w:tab/>
        <w:t xml:space="preserve">Призери наукової діяльності:</w:t>
      </w:r>
    </w:p>
    <w:p w:rsidR="00000000" w:rsidDel="00000000" w:rsidP="00000000" w:rsidRDefault="00000000" w:rsidRPr="00000000" w14:paraId="0000003D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1.1.</w:t>
        <w:tab/>
        <w:t xml:space="preserve">Міжнародна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1.2.</w:t>
        <w:tab/>
        <w:t xml:space="preserve">Всеукраїнська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1.3.</w:t>
        <w:tab/>
        <w:t xml:space="preserve">Регіональна (обласні, міські)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1.4.</w:t>
        <w:tab/>
        <w:t xml:space="preserve">Університетська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  <w:tab/>
        <w:t xml:space="preserve">Участь у науковій діяльності:</w:t>
      </w:r>
    </w:p>
    <w:p w:rsidR="00000000" w:rsidDel="00000000" w:rsidP="00000000" w:rsidRDefault="00000000" w:rsidRPr="00000000" w14:paraId="00000042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2.1.</w:t>
        <w:tab/>
        <w:t xml:space="preserve">Міжнародна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2.2.</w:t>
        <w:tab/>
        <w:t xml:space="preserve">Всеукраїнська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2.3.</w:t>
        <w:tab/>
        <w:t xml:space="preserve">Регіональна (обласні, міські)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2.4.</w:t>
        <w:tab/>
        <w:t xml:space="preserve">Університетська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  <w:tab/>
        <w:t xml:space="preserve">Публікація:</w:t>
      </w:r>
    </w:p>
    <w:p w:rsidR="00000000" w:rsidDel="00000000" w:rsidP="00000000" w:rsidRDefault="00000000" w:rsidRPr="00000000" w14:paraId="00000047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3.1.</w:t>
        <w:tab/>
        <w:t xml:space="preserve">Наукова праця, видана за кордоном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3.2.</w:t>
        <w:tab/>
        <w:t xml:space="preserve">Наукова праця у вітчизняних виданнях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3.3.</w:t>
        <w:tab/>
        <w:t xml:space="preserve">Тези, опубліковані в університеті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24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Творча діяльність</w:t>
      </w:r>
    </w:p>
    <w:p w:rsidR="00000000" w:rsidDel="00000000" w:rsidP="00000000" w:rsidRDefault="00000000" w:rsidRPr="00000000" w14:paraId="0000004B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</w:t>
        <w:tab/>
        <w:t xml:space="preserve">Призери творчої діяльності:</w:t>
      </w:r>
    </w:p>
    <w:p w:rsidR="00000000" w:rsidDel="00000000" w:rsidP="00000000" w:rsidRDefault="00000000" w:rsidRPr="00000000" w14:paraId="0000004C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4.1.</w:t>
        <w:tab/>
        <w:t xml:space="preserve">Міжнародна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4.2.</w:t>
        <w:tab/>
        <w:t xml:space="preserve">Всеукраїнська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4.3.</w:t>
        <w:tab/>
        <w:t xml:space="preserve">Регіональна (обласні, міські)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4.4.</w:t>
        <w:tab/>
        <w:t xml:space="preserve">Університетська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</w:t>
        <w:tab/>
        <w:t xml:space="preserve">Участь у творчій діяльності:</w:t>
      </w:r>
    </w:p>
    <w:p w:rsidR="00000000" w:rsidDel="00000000" w:rsidP="00000000" w:rsidRDefault="00000000" w:rsidRPr="00000000" w14:paraId="00000051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5.1.</w:t>
        <w:tab/>
        <w:t xml:space="preserve">Міжнародна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5.2.</w:t>
        <w:tab/>
        <w:t xml:space="preserve">Всеукраїнська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5.3.</w:t>
        <w:tab/>
        <w:t xml:space="preserve">Регіональна (обласні, міські)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5.4.</w:t>
        <w:tab/>
        <w:t xml:space="preserve">Університетська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</w:t>
        <w:tab/>
        <w:t xml:space="preserve">Участь у концертній діяльності університету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24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Спортивна діяльність</w:t>
      </w:r>
    </w:p>
    <w:p w:rsidR="00000000" w:rsidDel="00000000" w:rsidP="00000000" w:rsidRDefault="00000000" w:rsidRPr="00000000" w14:paraId="00000057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</w:t>
        <w:tab/>
        <w:t xml:space="preserve">Призери спортивної діяльності:</w:t>
      </w:r>
    </w:p>
    <w:p w:rsidR="00000000" w:rsidDel="00000000" w:rsidP="00000000" w:rsidRDefault="00000000" w:rsidRPr="00000000" w14:paraId="00000058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7.1.</w:t>
        <w:tab/>
        <w:t xml:space="preserve">Міжнародна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7.2.</w:t>
        <w:tab/>
        <w:t xml:space="preserve">Всеукраїнська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7.3.</w:t>
        <w:tab/>
        <w:t xml:space="preserve">Регіональна (обласні, міські)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7.4.</w:t>
        <w:tab/>
        <w:t xml:space="preserve">Університет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</w:t>
        <w:tab/>
        <w:t xml:space="preserve">Участь у спортивній діяльності:</w:t>
      </w:r>
    </w:p>
    <w:p w:rsidR="00000000" w:rsidDel="00000000" w:rsidP="00000000" w:rsidRDefault="00000000" w:rsidRPr="00000000" w14:paraId="0000005D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8.1.</w:t>
        <w:tab/>
        <w:t xml:space="preserve">Міжнародна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8.2.</w:t>
        <w:tab/>
        <w:t xml:space="preserve">Всеукраїнська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8.3.</w:t>
        <w:tab/>
        <w:t xml:space="preserve">Регіональна (обласні, міські)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8.4.</w:t>
        <w:tab/>
        <w:t xml:space="preserve">Університет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</w:t>
        <w:tab/>
        <w:t xml:space="preserve">Спортивний розряд згідно з класифікацією:</w:t>
      </w:r>
    </w:p>
    <w:p w:rsidR="00000000" w:rsidDel="00000000" w:rsidP="00000000" w:rsidRDefault="00000000" w:rsidRPr="00000000" w14:paraId="00000062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9.1.</w:t>
        <w:tab/>
        <w:t xml:space="preserve">Майстер спорту України міжнародного класу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9.2.</w:t>
        <w:tab/>
        <w:t xml:space="preserve">Майстер спорту України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9.3.</w:t>
        <w:tab/>
        <w:t xml:space="preserve">Кандидат у майстри спорту України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9.4.</w:t>
        <w:tab/>
        <w:t xml:space="preserve">І - ІІІ спортивні розряди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24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Громадська діяльність</w:t>
      </w:r>
    </w:p>
    <w:p w:rsidR="00000000" w:rsidDel="00000000" w:rsidP="00000000" w:rsidRDefault="00000000" w:rsidRPr="00000000" w14:paraId="00000067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</w:t>
        <w:tab/>
        <w:t xml:space="preserve">Призери громадської діяльності:</w:t>
      </w:r>
    </w:p>
    <w:p w:rsidR="00000000" w:rsidDel="00000000" w:rsidP="00000000" w:rsidRDefault="00000000" w:rsidRPr="00000000" w14:paraId="00000068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10.1.</w:t>
        <w:tab/>
        <w:t xml:space="preserve">Міжнародна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10.2.</w:t>
        <w:tab/>
        <w:t xml:space="preserve">Всеукраїнська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10.3.</w:t>
        <w:tab/>
        <w:t xml:space="preserve">Регіональна (обласні, міські)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10.4.</w:t>
        <w:tab/>
        <w:t xml:space="preserve">Університетська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</w:t>
        <w:tab/>
        <w:t xml:space="preserve">Участь у громадській діяльності:</w:t>
      </w:r>
    </w:p>
    <w:p w:rsidR="00000000" w:rsidDel="00000000" w:rsidP="00000000" w:rsidRDefault="00000000" w:rsidRPr="00000000" w14:paraId="0000006D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11.1.</w:t>
        <w:tab/>
        <w:t xml:space="preserve">Міжнародна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11.2.</w:t>
        <w:tab/>
        <w:t xml:space="preserve">Всеукраїнська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11.3.</w:t>
        <w:tab/>
        <w:t xml:space="preserve">Регіональна (обласні, міські)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240" w:line="360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11.4.</w:t>
        <w:tab/>
        <w:t xml:space="preserve">Університетська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8</w:t>
      </w:r>
    </w:p>
    <w:p w:rsidR="00000000" w:rsidDel="00000000" w:rsidP="00000000" w:rsidRDefault="00000000" w:rsidRPr="00000000" w14:paraId="00000071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</w:t>
        <w:tab/>
        <w:t xml:space="preserve">Членство у підрозділах університету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</w:t>
        <w:tab/>
        <w:t xml:space="preserve">Членство в органах студентського самоврядування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24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Вільна діяльність</w:t>
      </w:r>
    </w:p>
    <w:p w:rsidR="00000000" w:rsidDel="00000000" w:rsidP="00000000" w:rsidRDefault="00000000" w:rsidRPr="00000000" w14:paraId="00000074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</w:t>
        <w:tab/>
        <w:t xml:space="preserve">Проєктна та ініціативна діяльність різного спрямування (особисто чи у складі колективу)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15.</w:t>
        <w:tab/>
        <w:t xml:space="preserve">Самоосвіта / неформальна освіта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16.</w:t>
        <w:tab/>
        <w:t xml:space="preserve">Виконання доручень різного спрямування в університеті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17.</w:t>
        <w:tab/>
        <w:t xml:space="preserve">Членство у діяльностях різного спрямування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24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18.</w:t>
        <w:tab/>
        <w:t xml:space="preserve">Відвідування діяльностей різного спрямування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240" w:line="360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Усього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800</w:t>
      </w:r>
    </w:p>
    <w:p w:rsidR="00000000" w:rsidDel="00000000" w:rsidP="00000000" w:rsidRDefault="00000000" w:rsidRPr="00000000" w14:paraId="0000007A">
      <w:pPr>
        <w:spacing w:after="0" w:before="240" w:line="360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Суспільний рейтинг ((Сума балів студента * 10) / 800) 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10</w:t>
      </w:r>
    </w:p>
    <w:sectPr>
      <w:headerReference r:id="rId7" w:type="default"/>
      <w:footerReference r:id="rId8" w:type="default"/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jc w:val="right"/>
      <w:rPr>
        <w:rFonts w:ascii="Times New Roman" w:cs="Times New Roman" w:eastAsia="Times New Roman" w:hAnsi="Times New Roman"/>
        <w:color w:val="cccccc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cccccc"/>
        <w:sz w:val="24"/>
        <w:szCs w:val="24"/>
        <w:rtl w:val="0"/>
      </w:rPr>
      <w:t xml:space="preserve">Голова Студентської ради АФ: Ім'я ПРІЗВИЩЕ</w:t>
    </w:r>
  </w:p>
  <w:p w:rsidR="00000000" w:rsidDel="00000000" w:rsidP="00000000" w:rsidRDefault="00000000" w:rsidRPr="00000000" w14:paraId="0000007E">
    <w:pPr>
      <w:jc w:val="right"/>
      <w:rPr>
        <w:rFonts w:ascii="Times New Roman" w:cs="Times New Roman" w:eastAsia="Times New Roman" w:hAnsi="Times New Roman"/>
        <w:color w:val="cccccc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cccccc"/>
        <w:sz w:val="24"/>
        <w:szCs w:val="24"/>
        <w:rtl w:val="0"/>
      </w:rPr>
      <w:t xml:space="preserve">Секретар Студентської ради АФ: Ім'я ПРІЗВИЩЕ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spacing w:line="360" w:lineRule="auto"/>
      <w:jc w:val="both"/>
      <w:rPr>
        <w:rFonts w:ascii="Times New Roman" w:cs="Times New Roman" w:eastAsia="Times New Roman" w:hAnsi="Times New Roman"/>
        <w:color w:val="cccccc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cccccc"/>
        <w:sz w:val="24"/>
        <w:szCs w:val="24"/>
        <w:rtl w:val="0"/>
      </w:rPr>
      <w:t xml:space="preserve">Студентська рада </w:t>
    </w:r>
  </w:p>
  <w:p w:rsidR="00000000" w:rsidDel="00000000" w:rsidP="00000000" w:rsidRDefault="00000000" w:rsidRPr="00000000" w14:paraId="0000007C">
    <w:pPr>
      <w:spacing w:line="360" w:lineRule="auto"/>
      <w:jc w:val="both"/>
      <w:rPr>
        <w:rFonts w:ascii="Times New Roman" w:cs="Times New Roman" w:eastAsia="Times New Roman" w:hAnsi="Times New Roman"/>
        <w:color w:val="cccccc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cccccc"/>
        <w:sz w:val="24"/>
        <w:szCs w:val="24"/>
        <w:rtl w:val="0"/>
      </w:rPr>
      <w:t xml:space="preserve">назва факультету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120" w:lineRule="auto"/>
      <w:jc w:val="center"/>
    </w:pPr>
    <w:rPr>
      <w:rFonts w:ascii="Times New Roman" w:cs="Times New Roman" w:eastAsia="Times New Roman" w:hAnsi="Times New Roman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160" w:lineRule="auto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0" w:customStyle="1">
    <w:name w:val="Заголовок 1 Знак"/>
    <w:basedOn w:val="a0"/>
    <w:uiPriority w:val="9"/>
    <w:rsid w:val="005A54F2"/>
    <w:rPr>
      <w:rFonts w:ascii="Times New Roman" w:hAnsi="Times New Roman" w:cstheme="majorBidi" w:eastAsiaTheme="majorEastAsia"/>
      <w:b w:val="1"/>
      <w:color w:val="000000" w:themeColor="text1"/>
      <w:sz w:val="32"/>
      <w:szCs w:val="32"/>
    </w:rPr>
  </w:style>
  <w:style w:type="character" w:styleId="20" w:customStyle="1">
    <w:name w:val="Заголовок 2 Знак"/>
    <w:basedOn w:val="a0"/>
    <w:uiPriority w:val="9"/>
    <w:rsid w:val="005A54F2"/>
    <w:rPr>
      <w:rFonts w:ascii="Times New Roman" w:hAnsi="Times New Roman" w:cstheme="majorBidi" w:eastAsiaTheme="majorEastAsia"/>
      <w:b w:val="1"/>
      <w:color w:val="000000" w:themeColor="text1"/>
      <w:sz w:val="28"/>
      <w:szCs w:val="26"/>
    </w:rPr>
  </w:style>
  <w:style w:type="character" w:styleId="30" w:customStyle="1">
    <w:name w:val="Заголовок 3 Знак"/>
    <w:basedOn w:val="a0"/>
    <w:uiPriority w:val="9"/>
    <w:rsid w:val="005A54F2"/>
    <w:rPr>
      <w:rFonts w:ascii="Times New Roman" w:hAnsi="Times New Roman" w:cstheme="majorBidi" w:eastAsiaTheme="majorEastAsia"/>
      <w:b w:val="1"/>
      <w:color w:val="000000" w:themeColor="text1"/>
      <w:sz w:val="28"/>
      <w:szCs w:val="24"/>
    </w:rPr>
  </w:style>
  <w:style w:type="character" w:styleId="a4">
    <w:name w:val="Strong"/>
    <w:basedOn w:val="a0"/>
    <w:uiPriority w:val="22"/>
    <w:qFormat w:val="1"/>
    <w:rsid w:val="007554C2"/>
    <w:rPr>
      <w:b w:val="1"/>
      <w:bCs w:val="1"/>
    </w:rPr>
  </w:style>
  <w:style w:type="table" w:styleId="a5">
    <w:name w:val="Table Grid"/>
    <w:basedOn w:val="a1"/>
    <w:uiPriority w:val="39"/>
    <w:rsid w:val="007554C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6" w:customStyle="1">
    <w:basedOn w:val="TableNormal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5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5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f">
    <w:name w:val="List Paragraph"/>
    <w:basedOn w:val="a"/>
    <w:uiPriority w:val="34"/>
    <w:qFormat w:val="1"/>
    <w:rsid w:val="004720EE"/>
    <w:pPr>
      <w:ind w:left="720"/>
      <w:contextualSpacing w:val="1"/>
    </w:pPr>
  </w:style>
  <w:style w:type="paragraph" w:styleId="af0">
    <w:name w:val="header"/>
    <w:basedOn w:val="a"/>
    <w:link w:val="af1"/>
    <w:uiPriority w:val="99"/>
    <w:unhideWhenUsed w:val="1"/>
    <w:rsid w:val="00DE1E43"/>
    <w:pPr>
      <w:tabs>
        <w:tab w:val="center" w:pos="4819"/>
        <w:tab w:val="right" w:pos="9639"/>
      </w:tabs>
      <w:spacing w:after="0" w:line="240" w:lineRule="auto"/>
    </w:pPr>
  </w:style>
  <w:style w:type="character" w:styleId="af1" w:customStyle="1">
    <w:name w:val="Верхній колонтитул Знак"/>
    <w:basedOn w:val="a0"/>
    <w:link w:val="af0"/>
    <w:uiPriority w:val="99"/>
    <w:rsid w:val="00DE1E43"/>
  </w:style>
  <w:style w:type="paragraph" w:styleId="af2">
    <w:name w:val="footer"/>
    <w:basedOn w:val="a"/>
    <w:link w:val="af3"/>
    <w:uiPriority w:val="99"/>
    <w:unhideWhenUsed w:val="1"/>
    <w:rsid w:val="00DE1E43"/>
    <w:pPr>
      <w:tabs>
        <w:tab w:val="center" w:pos="4819"/>
        <w:tab w:val="right" w:pos="9639"/>
      </w:tabs>
      <w:spacing w:after="0" w:line="240" w:lineRule="auto"/>
    </w:pPr>
  </w:style>
  <w:style w:type="character" w:styleId="af3" w:customStyle="1">
    <w:name w:val="Нижній колонтитул Знак"/>
    <w:basedOn w:val="a0"/>
    <w:link w:val="af2"/>
    <w:uiPriority w:val="99"/>
    <w:rsid w:val="00DE1E43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4KibWAi+Zv84jyW5tdUWSiLvNQ==">CgMxLjAaHwoBMBIaChgICVIUChJ0YWJsZS44aWVua2t3YTB0bnQ4AHIhMWFLYzBqVldSZmp6UU9mWFVpV3pfR2Q1aklyenFTRGVE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2025-07-18T14:01:00Z</dcterms:created>
  <dc:creator>Лилия</dc:creator>
</cp:coreProperties>
</file>